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D75419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692B5F" w:rsidP="006075C8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  <w:r w:rsidR="00CB4BD0">
                    <w:rPr>
                      <w:sz w:val="28"/>
                      <w:szCs w:val="28"/>
                    </w:rPr>
                    <w:t>/</w:t>
                  </w:r>
                  <w:r w:rsidR="00F56EFB">
                    <w:rPr>
                      <w:sz w:val="28"/>
                      <w:szCs w:val="28"/>
                    </w:rPr>
                    <w:t>80</w:t>
                  </w:r>
                  <w:r w:rsidR="006075C8">
                    <w:rPr>
                      <w:sz w:val="28"/>
                      <w:szCs w:val="28"/>
                    </w:rPr>
                    <w:t>6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6075C8">
        <w:rPr>
          <w:b/>
          <w:sz w:val="28"/>
        </w:rPr>
        <w:t>Мелющенковой</w:t>
      </w:r>
      <w:proofErr w:type="spellEnd"/>
      <w:r w:rsidR="006075C8">
        <w:rPr>
          <w:b/>
          <w:sz w:val="28"/>
        </w:rPr>
        <w:t xml:space="preserve"> Майи Владимировны</w:t>
      </w:r>
      <w:r w:rsidR="003F584E">
        <w:rPr>
          <w:b/>
          <w:sz w:val="28"/>
        </w:rPr>
        <w:t xml:space="preserve"> </w:t>
      </w:r>
      <w:r w:rsidR="003C6E55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7C2865">
        <w:rPr>
          <w:b/>
          <w:sz w:val="28"/>
        </w:rPr>
        <w:t>9</w:t>
      </w:r>
      <w:r w:rsidR="003F584E">
        <w:rPr>
          <w:b/>
          <w:sz w:val="28"/>
        </w:rPr>
        <w:t>9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7C2865">
        <w:rPr>
          <w:snapToGrid w:val="0"/>
          <w:sz w:val="28"/>
          <w:szCs w:val="28"/>
        </w:rPr>
        <w:t>9</w:t>
      </w:r>
      <w:r w:rsidR="003F584E">
        <w:rPr>
          <w:snapToGrid w:val="0"/>
          <w:sz w:val="28"/>
          <w:szCs w:val="28"/>
        </w:rPr>
        <w:t>9</w:t>
      </w:r>
      <w:r w:rsidR="006403EF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6403EF">
        <w:rPr>
          <w:snapToGrid w:val="0"/>
          <w:sz w:val="28"/>
          <w:szCs w:val="28"/>
        </w:rPr>
        <w:t xml:space="preserve">Тверской области </w:t>
      </w:r>
      <w:bookmarkStart w:id="0" w:name="_GoBack"/>
      <w:bookmarkEnd w:id="0"/>
      <w:r w:rsidR="006075C8">
        <w:rPr>
          <w:snapToGrid w:val="0"/>
          <w:sz w:val="28"/>
          <w:szCs w:val="28"/>
        </w:rPr>
        <w:t>Соловьевой Л.А.</w:t>
      </w:r>
      <w:r w:rsidR="00B7639C">
        <w:rPr>
          <w:snapToGrid w:val="0"/>
          <w:sz w:val="28"/>
          <w:szCs w:val="28"/>
        </w:rPr>
        <w:t xml:space="preserve"> </w:t>
      </w:r>
      <w:r w:rsidR="002F3CF1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D75419">
        <w:rPr>
          <w:snapToGrid w:val="0"/>
          <w:sz w:val="28"/>
          <w:szCs w:val="28"/>
        </w:rPr>
        <w:t>20</w:t>
      </w:r>
      <w:r w:rsidR="002F3CF1">
        <w:rPr>
          <w:snapToGrid w:val="0"/>
          <w:sz w:val="28"/>
          <w:szCs w:val="28"/>
        </w:rPr>
        <w:t xml:space="preserve"> августа</w:t>
      </w:r>
      <w:r w:rsidR="00CB4BD0">
        <w:rPr>
          <w:snapToGrid w:val="0"/>
          <w:sz w:val="28"/>
          <w:szCs w:val="28"/>
        </w:rPr>
        <w:t xml:space="preserve">  2019 г. № </w:t>
      </w:r>
      <w:r w:rsidR="00692B5F">
        <w:rPr>
          <w:snapToGrid w:val="0"/>
          <w:sz w:val="28"/>
          <w:szCs w:val="28"/>
        </w:rPr>
        <w:t>101</w:t>
      </w:r>
      <w:r w:rsidR="00CB4BD0">
        <w:rPr>
          <w:snapToGrid w:val="0"/>
          <w:sz w:val="28"/>
          <w:szCs w:val="28"/>
        </w:rPr>
        <w:t>/</w:t>
      </w:r>
      <w:r w:rsidR="00F56EFB">
        <w:rPr>
          <w:snapToGrid w:val="0"/>
          <w:sz w:val="28"/>
          <w:szCs w:val="28"/>
        </w:rPr>
        <w:t>80</w:t>
      </w:r>
      <w:r w:rsidR="006075C8">
        <w:rPr>
          <w:snapToGrid w:val="0"/>
          <w:sz w:val="28"/>
          <w:szCs w:val="28"/>
        </w:rPr>
        <w:t>5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7C2865">
        <w:rPr>
          <w:snapToGrid w:val="0"/>
          <w:sz w:val="28"/>
          <w:szCs w:val="28"/>
        </w:rPr>
        <w:t>9</w:t>
      </w:r>
      <w:r w:rsidR="003F584E">
        <w:rPr>
          <w:snapToGrid w:val="0"/>
          <w:sz w:val="28"/>
          <w:szCs w:val="28"/>
        </w:rPr>
        <w:t>9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6075C8">
        <w:rPr>
          <w:sz w:val="28"/>
          <w:szCs w:val="28"/>
        </w:rPr>
        <w:t>Мелющенкову</w:t>
      </w:r>
      <w:proofErr w:type="spellEnd"/>
      <w:r w:rsidR="006075C8">
        <w:rPr>
          <w:sz w:val="28"/>
          <w:szCs w:val="28"/>
        </w:rPr>
        <w:t xml:space="preserve"> Майю Владимировну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F56EFB">
        <w:rPr>
          <w:snapToGrid w:val="0"/>
          <w:sz w:val="28"/>
          <w:szCs w:val="28"/>
        </w:rPr>
        <w:t>7</w:t>
      </w:r>
      <w:r w:rsidR="006075C8">
        <w:rPr>
          <w:snapToGrid w:val="0"/>
          <w:sz w:val="28"/>
          <w:szCs w:val="28"/>
        </w:rPr>
        <w:t>8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6075C8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6075C8">
        <w:rPr>
          <w:snapToGrid w:val="0"/>
          <w:sz w:val="28"/>
          <w:szCs w:val="28"/>
        </w:rPr>
        <w:t>социального педагога</w:t>
      </w:r>
      <w:r w:rsidR="003F584E">
        <w:rPr>
          <w:snapToGrid w:val="0"/>
          <w:sz w:val="28"/>
          <w:szCs w:val="28"/>
        </w:rPr>
        <w:t xml:space="preserve">  ГБУ «Социально-реабилитационный центр для несовершеннолетних»</w:t>
      </w:r>
      <w:r w:rsidR="00442CF2">
        <w:rPr>
          <w:snapToGrid w:val="0"/>
          <w:sz w:val="28"/>
          <w:szCs w:val="28"/>
        </w:rPr>
        <w:t>,</w:t>
      </w:r>
      <w:r w:rsidR="003C6E55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6075C8">
        <w:rPr>
          <w:snapToGrid w:val="0"/>
          <w:sz w:val="28"/>
          <w:szCs w:val="28"/>
        </w:rPr>
        <w:t>Торопецким</w:t>
      </w:r>
      <w:proofErr w:type="spellEnd"/>
      <w:r w:rsidR="006075C8">
        <w:rPr>
          <w:snapToGrid w:val="0"/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4511E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22DB0"/>
    <w:rsid w:val="00136DE4"/>
    <w:rsid w:val="00151BD0"/>
    <w:rsid w:val="00155CAA"/>
    <w:rsid w:val="0016316E"/>
    <w:rsid w:val="001A034A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434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C019D"/>
    <w:rsid w:val="003C29D6"/>
    <w:rsid w:val="003C6E55"/>
    <w:rsid w:val="003C6FC7"/>
    <w:rsid w:val="003D3065"/>
    <w:rsid w:val="003E7D0F"/>
    <w:rsid w:val="003F584E"/>
    <w:rsid w:val="00442CF2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1AF4"/>
    <w:rsid w:val="005D7755"/>
    <w:rsid w:val="005E4016"/>
    <w:rsid w:val="005E6A2B"/>
    <w:rsid w:val="005F0D96"/>
    <w:rsid w:val="006075C8"/>
    <w:rsid w:val="00612FDB"/>
    <w:rsid w:val="006145BE"/>
    <w:rsid w:val="0061593F"/>
    <w:rsid w:val="00622AB7"/>
    <w:rsid w:val="006403EF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A072A"/>
    <w:rsid w:val="007C0F7F"/>
    <w:rsid w:val="007C2865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16CB"/>
    <w:rsid w:val="00AE7AA6"/>
    <w:rsid w:val="00B47C8A"/>
    <w:rsid w:val="00B7639C"/>
    <w:rsid w:val="00BA3FD9"/>
    <w:rsid w:val="00BB3491"/>
    <w:rsid w:val="00BE6599"/>
    <w:rsid w:val="00C130F4"/>
    <w:rsid w:val="00C25BF2"/>
    <w:rsid w:val="00C74056"/>
    <w:rsid w:val="00C83E7D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75419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EE42F0"/>
    <w:rsid w:val="00F00774"/>
    <w:rsid w:val="00F56EFB"/>
    <w:rsid w:val="00F665F6"/>
    <w:rsid w:val="00F8766A"/>
    <w:rsid w:val="00FD076C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4D2583-D1D3-4B51-86D9-52B1B247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37</cp:revision>
  <cp:lastPrinted>2019-08-20T14:16:00Z</cp:lastPrinted>
  <dcterms:created xsi:type="dcterms:W3CDTF">2019-07-26T10:25:00Z</dcterms:created>
  <dcterms:modified xsi:type="dcterms:W3CDTF">2019-08-20T14:16:00Z</dcterms:modified>
</cp:coreProperties>
</file>